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564B" w:rsidRDefault="00AC564B" w:rsidP="00AC564B"/>
    <w:p w:rsidR="00AC564B" w:rsidRDefault="00AC564B" w:rsidP="00AC564B">
      <w:pPr>
        <w:rPr>
          <w:b/>
          <w:bCs/>
          <w:sz w:val="28"/>
          <w:szCs w:val="28"/>
        </w:rPr>
      </w:pPr>
      <w:r>
        <w:rPr>
          <w:b/>
          <w:bCs/>
          <w:sz w:val="28"/>
          <w:szCs w:val="28"/>
        </w:rPr>
        <w:t>Installation</w:t>
      </w:r>
    </w:p>
    <w:p w:rsidR="00AC564B" w:rsidRDefault="00AC564B" w:rsidP="00AC564B"/>
    <w:p w:rsidR="00AC564B" w:rsidRDefault="00AC564B" w:rsidP="00AC564B">
      <w:r>
        <w:t xml:space="preserve">Der USBCAN Adapter wird automatisch als virtueller COM Port erkannt und sollte vor dem Start der Software gesteckt sein. </w:t>
      </w:r>
    </w:p>
    <w:p w:rsidR="00AC564B" w:rsidRDefault="00AC564B" w:rsidP="00AC564B"/>
    <w:p w:rsidR="00AC564B" w:rsidRDefault="00AC564B" w:rsidP="00AC564B">
      <w:r>
        <w:t xml:space="preserve">Die USBCAN Software wird durch Ausführen des Programmes "SetupUSBCan" installiert und anschließend gestartet. Vor dem Betrieb des Motors muss der virtuelle COM Port und die CAN Baudrate eingestellt werden. </w:t>
      </w:r>
    </w:p>
    <w:p w:rsidR="00AC564B" w:rsidRDefault="00AC564B" w:rsidP="00AC564B"/>
    <w:p w:rsidR="00AC564B" w:rsidRDefault="00C1627E" w:rsidP="00AC564B">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0;margin-top:0;width:481.85pt;height:364.35pt;z-index:1;mso-wrap-distance-left:0;mso-wrap-distance-right:0;mso-position-horizontal:center" filled="t">
            <v:fill color2="black"/>
            <v:imagedata r:id="rId8" o:title=""/>
            <w10:wrap type="topAndBottom"/>
          </v:shape>
        </w:pict>
      </w:r>
    </w:p>
    <w:p w:rsidR="00AC564B" w:rsidRDefault="00AC564B" w:rsidP="00AC564B"/>
    <w:p w:rsidR="00AC564B" w:rsidRDefault="00AC564B" w:rsidP="00AC564B">
      <w:pPr>
        <w:pageBreakBefore/>
        <w:rPr>
          <w:b/>
          <w:bCs/>
          <w:sz w:val="28"/>
          <w:szCs w:val="28"/>
        </w:rPr>
      </w:pPr>
    </w:p>
    <w:p w:rsidR="00AC564B" w:rsidRDefault="00AC564B" w:rsidP="00AC564B">
      <w:pPr>
        <w:rPr>
          <w:b/>
          <w:bCs/>
          <w:sz w:val="28"/>
          <w:szCs w:val="28"/>
        </w:rPr>
      </w:pPr>
      <w:r>
        <w:rPr>
          <w:b/>
          <w:bCs/>
          <w:sz w:val="28"/>
          <w:szCs w:val="28"/>
        </w:rPr>
        <w:t>Betrieb</w:t>
      </w:r>
    </w:p>
    <w:p w:rsidR="00AC564B" w:rsidRDefault="00AC564B" w:rsidP="00AC564B">
      <w:pPr>
        <w:rPr>
          <w:b/>
          <w:bCs/>
          <w:sz w:val="28"/>
          <w:szCs w:val="28"/>
        </w:rPr>
      </w:pPr>
    </w:p>
    <w:p w:rsidR="00AC564B" w:rsidRDefault="00AC564B" w:rsidP="00AC564B">
      <w:r>
        <w:t>Die Software USBCAN dient einerseits zum Testen der Antriebselektronik (BHL60) und des Motors  über den CAN Bus und andererseits zum Umparametrieren der CAN NodeID und der Baudrate des CAN Gateways.</w:t>
      </w:r>
    </w:p>
    <w:p w:rsidR="00AC564B" w:rsidRDefault="00AC564B" w:rsidP="00AC564B"/>
    <w:p w:rsidR="00AC564B" w:rsidRDefault="00AC564B" w:rsidP="00AC564B">
      <w:r>
        <w:t>Nach Betätigen des Connect-Buttons erscheint im Trace-Fenster folgende Startmeldung:</w:t>
      </w:r>
    </w:p>
    <w:p w:rsidR="00AC564B" w:rsidRDefault="00AC564B" w:rsidP="00AC564B"/>
    <w:p w:rsidR="00AC564B" w:rsidRDefault="00C1627E" w:rsidP="00AC564B">
      <w:r>
        <w:pict>
          <v:shape id="_x0000_s1027" type="#_x0000_t75" style="position:absolute;margin-left:0;margin-top:0;width:481.85pt;height:362.2pt;z-index:2;mso-wrap-distance-left:0;mso-wrap-distance-right:0;mso-position-horizontal:center" filled="t">
            <v:fill color2="black"/>
            <v:imagedata r:id="rId9" o:title=""/>
            <w10:wrap type="topAndBottom"/>
          </v:shape>
        </w:pict>
      </w:r>
    </w:p>
    <w:p w:rsidR="00AC564B" w:rsidRDefault="00AC564B" w:rsidP="00AC564B">
      <w:pPr>
        <w:pageBreakBefore/>
      </w:pPr>
      <w:r>
        <w:lastRenderedPageBreak/>
        <w:t>Für die weitere Kommunikation muss die CAN NodeID eingestellt werden:</w:t>
      </w:r>
    </w:p>
    <w:p w:rsidR="00AC564B" w:rsidRDefault="00AC564B" w:rsidP="00AC564B">
      <w:r>
        <w:t xml:space="preserve">(hier z.B. NodeID 8, d.h. es soll mit einem CAN Gateway mit der NodeID 8 kommuniziert werden) </w:t>
      </w:r>
    </w:p>
    <w:p w:rsidR="00AC564B" w:rsidRDefault="00AC564B" w:rsidP="00AC564B">
      <w:r>
        <w:t>Einstellungen/NodeID:</w:t>
      </w:r>
    </w:p>
    <w:p w:rsidR="00AC564B" w:rsidRDefault="00C1627E" w:rsidP="00AC564B">
      <w:r>
        <w:pict>
          <v:shape id="_x0000_s1035" type="#_x0000_t75" style="position:absolute;margin-left:0;margin-top:0;width:481.85pt;height:362.2pt;z-index:10;mso-wrap-distance-left:0;mso-wrap-distance-right:0;mso-position-horizontal:center" filled="t">
            <v:fill color2="black"/>
            <v:imagedata r:id="rId10" o:title=""/>
            <w10:wrap type="topAndBottom"/>
          </v:shape>
        </w:pict>
      </w:r>
    </w:p>
    <w:p w:rsidR="00AC564B" w:rsidRDefault="00AC564B" w:rsidP="00AC564B"/>
    <w:p w:rsidR="00AC564B" w:rsidRDefault="00AC564B" w:rsidP="00AC564B">
      <w:pPr>
        <w:pageBreakBefore/>
      </w:pPr>
      <w:r>
        <w:lastRenderedPageBreak/>
        <w:t>Anschließend kann man über das Befehlsmenü das Netzwerk-Mangement-Kommando "Node_Start" absetzen, um das Can Gateway der BHL Steuerung in den "Operational"-</w:t>
      </w:r>
      <w:r w:rsidR="0056154B">
        <w:t xml:space="preserve"> </w:t>
      </w:r>
      <w:r>
        <w:t>Status zu versetzen:</w:t>
      </w:r>
    </w:p>
    <w:p w:rsidR="00AC564B" w:rsidRDefault="00AC564B" w:rsidP="00AC564B"/>
    <w:p w:rsidR="00AC564B" w:rsidRDefault="00C1627E" w:rsidP="00AC564B">
      <w:r>
        <w:pict>
          <v:shape id="_x0000_s1028" type="#_x0000_t75" style="position:absolute;margin-left:0;margin-top:0;width:481.85pt;height:362.2pt;z-index:3;mso-wrap-distance-left:0;mso-wrap-distance-right:0;mso-position-horizontal:center" filled="t">
            <v:fill color2="black"/>
            <v:imagedata r:id="rId11" o:title=""/>
            <w10:wrap type="topAndBottom"/>
          </v:shape>
        </w:pict>
      </w:r>
    </w:p>
    <w:p w:rsidR="00AC564B" w:rsidRDefault="00AC564B" w:rsidP="00AC564B">
      <w:r>
        <w:t>weitere vordefinierte Befehle:</w:t>
      </w:r>
    </w:p>
    <w:p w:rsidR="00AC564B" w:rsidRDefault="00AC564B" w:rsidP="00AC564B">
      <w:r>
        <w:t>um den Motor zu starten, sind folgende Befehle in der Reihenfolge zu senden:</w:t>
      </w:r>
    </w:p>
    <w:p w:rsidR="00AC564B" w:rsidRPr="0056154B" w:rsidRDefault="00AC564B" w:rsidP="00AC564B">
      <w:pPr>
        <w:rPr>
          <w:lang w:val="en-US"/>
        </w:rPr>
      </w:pPr>
      <w:r w:rsidRPr="0056154B">
        <w:rPr>
          <w:lang w:val="en-US"/>
        </w:rPr>
        <w:t>Modus Velocity</w:t>
      </w:r>
    </w:p>
    <w:p w:rsidR="00AC564B" w:rsidRPr="0056154B" w:rsidRDefault="00AC564B" w:rsidP="00AC564B">
      <w:pPr>
        <w:rPr>
          <w:lang w:val="en-US"/>
        </w:rPr>
      </w:pPr>
      <w:r w:rsidRPr="0056154B">
        <w:rPr>
          <w:lang w:val="en-US"/>
        </w:rPr>
        <w:t>EnableVoltage_1</w:t>
      </w:r>
    </w:p>
    <w:p w:rsidR="00AC564B" w:rsidRPr="0056154B" w:rsidRDefault="00AC564B" w:rsidP="00AC564B">
      <w:pPr>
        <w:rPr>
          <w:lang w:val="en-US"/>
        </w:rPr>
      </w:pPr>
      <w:r w:rsidRPr="0056154B">
        <w:rPr>
          <w:lang w:val="en-US"/>
        </w:rPr>
        <w:t>SwitchOn_2</w:t>
      </w:r>
    </w:p>
    <w:p w:rsidR="00AC564B" w:rsidRPr="0056154B" w:rsidRDefault="00AC564B" w:rsidP="00AC564B">
      <w:pPr>
        <w:rPr>
          <w:lang w:val="en-US"/>
        </w:rPr>
      </w:pPr>
      <w:r w:rsidRPr="0056154B">
        <w:rPr>
          <w:lang w:val="en-US"/>
        </w:rPr>
        <w:t>EnableOperation_3</w:t>
      </w:r>
    </w:p>
    <w:p w:rsidR="00AC564B" w:rsidRDefault="00AC564B" w:rsidP="00AC564B">
      <w:r>
        <w:t>Motorstarten_512Umin</w:t>
      </w:r>
    </w:p>
    <w:p w:rsidR="00AC564B" w:rsidRDefault="00AC564B" w:rsidP="00AC564B"/>
    <w:p w:rsidR="00AC564B" w:rsidRDefault="00AC564B" w:rsidP="00AC564B">
      <w:r>
        <w:t xml:space="preserve">Jetzt sollte der angeschlossenen Motor mit 512 </w:t>
      </w:r>
      <w:r w:rsidR="0056154B">
        <w:t>U</w:t>
      </w:r>
      <w:r>
        <w:t>/min drehen.</w:t>
      </w:r>
    </w:p>
    <w:p w:rsidR="00AC564B" w:rsidRDefault="00AC564B" w:rsidP="00AC564B"/>
    <w:p w:rsidR="00AC564B" w:rsidRDefault="00AC564B" w:rsidP="00AC564B">
      <w:r>
        <w:t>Er kann mit dem Befehl "Motorstop" angehalten und mit dem Befehl "Motoraus" ausgeschaltet werden.</w:t>
      </w:r>
    </w:p>
    <w:p w:rsidR="00AC564B" w:rsidRDefault="00AC564B" w:rsidP="00AC564B"/>
    <w:p w:rsidR="00AC564B" w:rsidRDefault="00AC564B" w:rsidP="00AC564B">
      <w:pPr>
        <w:pageBreakBefore/>
      </w:pPr>
      <w:r>
        <w:lastRenderedPageBreak/>
        <w:t>Um die NodeID des CAN Gateways zu ändern, wird über Parameter/NodeID eine neue NodeID eingestellt. Die Übernahme der neuen NodeID erfolgt erst nach einem Node Reset.</w:t>
      </w:r>
    </w:p>
    <w:p w:rsidR="00AC564B" w:rsidRDefault="00AC564B" w:rsidP="00AC564B"/>
    <w:p w:rsidR="00AC564B" w:rsidRDefault="00AC564B" w:rsidP="00AC564B">
      <w:r>
        <w:t>Nach dem Node Reset muss natürlich auch die NodeID Einstellung der USBCAN Software entsprechend angepasst werden.</w:t>
      </w:r>
    </w:p>
    <w:p w:rsidR="00AC564B" w:rsidRDefault="00AC564B" w:rsidP="00AC564B">
      <w:r>
        <w:t>(hier z.B. neue NodeID ist 5)</w:t>
      </w:r>
    </w:p>
    <w:p w:rsidR="00AC564B" w:rsidRDefault="00AC564B" w:rsidP="00AC564B"/>
    <w:p w:rsidR="00AC564B" w:rsidRDefault="00AC564B" w:rsidP="00AC564B"/>
    <w:p w:rsidR="00AC564B" w:rsidRDefault="00C1627E" w:rsidP="00AC564B">
      <w:r>
        <w:pict>
          <v:shape id="_x0000_s1029" type="#_x0000_t75" style="position:absolute;margin-left:0;margin-top:0;width:481.85pt;height:362.2pt;z-index:4;mso-wrap-distance-left:0;mso-wrap-distance-right:0;mso-position-horizontal:center" filled="t">
            <v:fill color2="black"/>
            <v:imagedata r:id="rId12" o:title=""/>
            <w10:wrap type="topAndBottom"/>
          </v:shape>
        </w:pict>
      </w:r>
    </w:p>
    <w:p w:rsidR="00AC564B" w:rsidRDefault="00AC564B" w:rsidP="00AC564B">
      <w:pPr>
        <w:pageBreakBefore/>
      </w:pPr>
      <w:r>
        <w:lastRenderedPageBreak/>
        <w:t>Um die Baudrate des CAN Gateways zu ändern, wird über Parameter/Baudrate eine neue CAN Baudrate eingestellt. Die Übernahme der neuen Baudrate erfolgt erst nach einem Node Reset.</w:t>
      </w:r>
    </w:p>
    <w:p w:rsidR="00AC564B" w:rsidRDefault="00AC564B" w:rsidP="00AC564B"/>
    <w:p w:rsidR="00AC564B" w:rsidRDefault="00AC564B" w:rsidP="00AC564B">
      <w:r>
        <w:t>Nach dem Node Reset muss natürlich auch die Baudrate der USBCAN Software entsprechend neu eingestellt werden.</w:t>
      </w:r>
    </w:p>
    <w:p w:rsidR="00AC564B" w:rsidRDefault="00AC564B" w:rsidP="00AC564B">
      <w:r>
        <w:t>(hier z.B. neue Baudrate ist 500 kbit)</w:t>
      </w:r>
    </w:p>
    <w:p w:rsidR="00AC564B" w:rsidRDefault="00AC564B" w:rsidP="00AC564B"/>
    <w:p w:rsidR="00AC564B" w:rsidRDefault="00C1627E" w:rsidP="00AC564B">
      <w:r>
        <w:pict>
          <v:shape id="_x0000_s1030" type="#_x0000_t75" style="position:absolute;margin-left:0;margin-top:0;width:481.85pt;height:362.2pt;z-index:5;mso-wrap-distance-left:0;mso-wrap-distance-right:0;mso-position-horizontal:center" filled="t">
            <v:fill color2="black"/>
            <v:imagedata r:id="rId13" o:title=""/>
            <w10:wrap type="topAndBottom"/>
          </v:shape>
        </w:pict>
      </w:r>
    </w:p>
    <w:p w:rsidR="00AC564B" w:rsidRDefault="00AC564B" w:rsidP="00AC564B"/>
    <w:p w:rsidR="00AC564B" w:rsidRDefault="00AC564B" w:rsidP="00AC564B"/>
    <w:p w:rsidR="00AC564B" w:rsidRDefault="00AC564B" w:rsidP="00AC564B">
      <w:r>
        <w:t>Hinweis:</w:t>
      </w:r>
    </w:p>
    <w:p w:rsidR="00AC564B" w:rsidRDefault="00AC564B" w:rsidP="00AC564B">
      <w:r>
        <w:t>sollte der Default-Jumper des CAN Gateways gesteckt sein, werden die neuen Einstellungen nicht übernommen.</w:t>
      </w:r>
    </w:p>
    <w:p w:rsidR="00AC564B" w:rsidRDefault="00AC564B" w:rsidP="00AC564B"/>
    <w:p w:rsidR="00AC564B" w:rsidRDefault="00AC564B" w:rsidP="00AC564B"/>
    <w:p w:rsidR="00AC564B" w:rsidRDefault="00AC564B" w:rsidP="00AC564B">
      <w:pPr>
        <w:pageBreakBefore/>
      </w:pPr>
      <w:r>
        <w:lastRenderedPageBreak/>
        <w:t>Alternativ zur Eingabe von einzelnen Befehlen kann der Motor auch über die Visualisierung betrieben werden.</w:t>
      </w:r>
    </w:p>
    <w:p w:rsidR="00AC564B" w:rsidRDefault="00AC564B" w:rsidP="00AC564B">
      <w:r>
        <w:t xml:space="preserve">Anzeige/Visualisierung: </w:t>
      </w:r>
    </w:p>
    <w:p w:rsidR="00AC564B" w:rsidRDefault="00C1627E" w:rsidP="00AC564B">
      <w:r>
        <w:pict>
          <v:shape id="_x0000_s1031" type="#_x0000_t75" style="position:absolute;margin-left:0;margin-top:0;width:481.85pt;height:362.2pt;z-index:6;mso-wrap-distance-left:0;mso-wrap-distance-right:0;mso-position-horizontal:center" filled="t">
            <v:fill color2="black"/>
            <v:imagedata r:id="rId14" o:title=""/>
            <w10:wrap type="topAndBottom"/>
          </v:shape>
        </w:pict>
      </w:r>
    </w:p>
    <w:p w:rsidR="00AC564B" w:rsidRDefault="00AC564B" w:rsidP="00AC564B">
      <w:r>
        <w:t>hier ist einfach der Button "Engine Start" anzuklicken und anschließend die Geschwindigkeitsvorgabe einzustellen (das kleine rote Dreieck mit der Maus auf eine beliebige Drehzahl ziehen). Um den Motor wieder auszuschalten, ist der "Engine Start" Button nochmals anzuklicken.</w:t>
      </w:r>
    </w:p>
    <w:p w:rsidR="00AC564B" w:rsidRDefault="00AC564B" w:rsidP="00AC564B"/>
    <w:p w:rsidR="00AC564B" w:rsidRDefault="00AC564B" w:rsidP="00AC564B">
      <w:pPr>
        <w:pageBreakBefore/>
      </w:pPr>
      <w:r>
        <w:lastRenderedPageBreak/>
        <w:t>Nach dem Engine Start wechselt der Status auf 37 (hex). Es wird die Drehzahl, der aktuelle Strom und die Spannung angezeigt:</w:t>
      </w:r>
    </w:p>
    <w:p w:rsidR="00AC564B" w:rsidRDefault="00AC564B" w:rsidP="00AC564B"/>
    <w:p w:rsidR="00AC564B" w:rsidRDefault="00AC564B" w:rsidP="00AC564B"/>
    <w:p w:rsidR="00AC564B" w:rsidRDefault="00AC564B" w:rsidP="00AC564B"/>
    <w:p w:rsidR="00AC564B" w:rsidRDefault="00C1627E" w:rsidP="00AC564B">
      <w:r>
        <w:pict>
          <v:shape id="_x0000_s1032" type="#_x0000_t75" style="position:absolute;margin-left:0;margin-top:0;width:481.85pt;height:480.65pt;z-index:7;mso-wrap-distance-left:0;mso-wrap-distance-right:0;mso-position-horizontal:center" filled="t">
            <v:fill color2="black"/>
            <v:imagedata r:id="rId15" o:title=""/>
            <w10:wrap type="topAndBottom"/>
          </v:shape>
        </w:pict>
      </w:r>
    </w:p>
    <w:p w:rsidR="00AC564B" w:rsidRDefault="00AC564B" w:rsidP="00AC564B"/>
    <w:p w:rsidR="00AC564B" w:rsidRDefault="00AC564B" w:rsidP="00AC564B"/>
    <w:p w:rsidR="00AC564B" w:rsidRDefault="00AC564B" w:rsidP="00AC564B">
      <w:pPr>
        <w:pageBreakBefore/>
      </w:pPr>
      <w:r>
        <w:lastRenderedPageBreak/>
        <w:t>Nach Ziehen des Mauszeigers auf 400 U/min beginnt der Motor zu drehen:</w:t>
      </w:r>
    </w:p>
    <w:p w:rsidR="00AC564B" w:rsidRDefault="00AC564B" w:rsidP="00AC564B"/>
    <w:p w:rsidR="00AC564B" w:rsidRDefault="00C1627E" w:rsidP="00AC564B">
      <w:r>
        <w:pict>
          <v:shape id="_x0000_s1033" type="#_x0000_t75" style="position:absolute;margin-left:0;margin-top:0;width:481.85pt;height:484.95pt;z-index:8;mso-wrap-distance-left:0;mso-wrap-distance-right:0;mso-position-horizontal:center" filled="t">
            <v:fill color2="black"/>
            <v:imagedata r:id="rId16" o:title=""/>
            <w10:wrap type="topAndBottom"/>
          </v:shape>
        </w:pict>
      </w:r>
    </w:p>
    <w:p w:rsidR="00AC564B" w:rsidRDefault="00AC564B" w:rsidP="00AC564B"/>
    <w:p w:rsidR="00AC564B" w:rsidRDefault="00AC564B" w:rsidP="00AC564B">
      <w:pPr>
        <w:pageBreakBefore/>
      </w:pPr>
      <w:r>
        <w:lastRenderedPageBreak/>
        <w:t>Eine Umkehr der Drehrichtung ist ebenfalls möglich:</w:t>
      </w:r>
    </w:p>
    <w:p w:rsidR="00AC564B" w:rsidRDefault="00AC564B" w:rsidP="00AC564B"/>
    <w:p w:rsidR="00AC564B" w:rsidRDefault="00C1627E" w:rsidP="00AC564B">
      <w:r>
        <w:pict>
          <v:shape id="_x0000_s1034" type="#_x0000_t75" style="position:absolute;margin-left:0;margin-top:0;width:481.85pt;height:484.3pt;z-index:9;mso-wrap-distance-left:0;mso-wrap-distance-right:0;mso-position-horizontal:center" filled="t">
            <v:fill color2="black"/>
            <v:imagedata r:id="rId17" o:title=""/>
            <w10:wrap type="topAndBottom"/>
          </v:shape>
        </w:pict>
      </w:r>
    </w:p>
    <w:p w:rsidR="00AC564B" w:rsidRDefault="00AC564B" w:rsidP="00AC564B"/>
    <w:p w:rsidR="00AC564B" w:rsidRDefault="00AC564B" w:rsidP="00AC564B">
      <w:r>
        <w:t>Ein weiteres Betätigen des "Engine Start"- Buttons beendet den Motortest.</w:t>
      </w:r>
    </w:p>
    <w:p w:rsidR="00275448" w:rsidRPr="00275448" w:rsidRDefault="00275448" w:rsidP="00974A0F">
      <w:pPr>
        <w:ind w:left="1418"/>
      </w:pPr>
    </w:p>
    <w:sectPr w:rsidR="00275448" w:rsidRPr="00275448" w:rsidSect="003040E6">
      <w:headerReference w:type="default" r:id="rId18"/>
      <w:footerReference w:type="default" r:id="rId19"/>
      <w:pgSz w:w="11906" w:h="16838"/>
      <w:pgMar w:top="1134" w:right="1134" w:bottom="1134" w:left="1701" w:header="567" w:footer="510" w:gutter="0"/>
      <w:pgNumType w:start="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0F6A" w:rsidRDefault="00DB0F6A" w:rsidP="005A5FCA">
      <w:r>
        <w:separator/>
      </w:r>
    </w:p>
  </w:endnote>
  <w:endnote w:type="continuationSeparator" w:id="0">
    <w:p w:rsidR="00DB0F6A" w:rsidRDefault="00DB0F6A" w:rsidP="005A5F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FCA" w:rsidRPr="005A5FCA" w:rsidRDefault="00C1627E" w:rsidP="005A5FCA">
    <w:pPr>
      <w:pStyle w:val="Fuzeile"/>
      <w:jc w:val="both"/>
      <w:rPr>
        <w:rFonts w:cs="Arial"/>
      </w:rPr>
    </w:pPr>
    <w:r w:rsidRPr="005A5FCA">
      <w:rPr>
        <w:rFonts w:cs="Arial"/>
      </w:rPr>
      <w:fldChar w:fldCharType="begin"/>
    </w:r>
    <w:r w:rsidR="005A5FCA" w:rsidRPr="005A5FCA">
      <w:rPr>
        <w:rFonts w:cs="Arial"/>
      </w:rPr>
      <w:instrText xml:space="preserve"> DATE \@"DD\/MM\/YYYY" </w:instrText>
    </w:r>
    <w:r w:rsidRPr="005A5FCA">
      <w:rPr>
        <w:rFonts w:cs="Arial"/>
      </w:rPr>
      <w:fldChar w:fldCharType="separate"/>
    </w:r>
    <w:r w:rsidR="0056154B">
      <w:rPr>
        <w:rFonts w:cs="Arial"/>
        <w:noProof/>
      </w:rPr>
      <w:t>10/03/2017</w:t>
    </w:r>
    <w:r w:rsidRPr="005A5FCA">
      <w:rPr>
        <w:rFonts w:cs="Arial"/>
      </w:rPr>
      <w:fldChar w:fldCharType="end"/>
    </w:r>
    <w:r w:rsidR="005A5FCA" w:rsidRPr="005A5FCA">
      <w:rPr>
        <w:rFonts w:cs="Arial"/>
      </w:rPr>
      <w:tab/>
    </w:r>
    <w:r w:rsidR="005A5FCA" w:rsidRPr="005A5FCA">
      <w:rPr>
        <w:rFonts w:cs="Arial"/>
      </w:rPr>
      <w:tab/>
    </w:r>
    <w:r w:rsidRPr="005A5FCA">
      <w:rPr>
        <w:rFonts w:cs="Arial"/>
      </w:rPr>
      <w:fldChar w:fldCharType="begin"/>
    </w:r>
    <w:r w:rsidR="005A5FCA" w:rsidRPr="005A5FCA">
      <w:rPr>
        <w:rFonts w:cs="Arial"/>
      </w:rPr>
      <w:instrText xml:space="preserve"> PAGE </w:instrText>
    </w:r>
    <w:r w:rsidRPr="005A5FCA">
      <w:rPr>
        <w:rFonts w:cs="Arial"/>
      </w:rPr>
      <w:fldChar w:fldCharType="separate"/>
    </w:r>
    <w:r w:rsidR="0056154B">
      <w:rPr>
        <w:rFonts w:cs="Arial"/>
        <w:noProof/>
      </w:rPr>
      <w:t>3</w:t>
    </w:r>
    <w:r w:rsidRPr="005A5FCA">
      <w:rPr>
        <w:rFonts w:cs="Arial"/>
      </w:rPr>
      <w:fldChar w:fldCharType="end"/>
    </w:r>
    <w:r w:rsidR="005A5FCA" w:rsidRPr="005A5FCA">
      <w:rPr>
        <w:rFonts w:cs="Arial"/>
      </w:rPr>
      <w:t xml:space="preserve"> von </w:t>
    </w:r>
    <w:r w:rsidRPr="005A5FCA">
      <w:rPr>
        <w:rFonts w:cs="Arial"/>
      </w:rPr>
      <w:fldChar w:fldCharType="begin"/>
    </w:r>
    <w:r w:rsidR="005A5FCA" w:rsidRPr="005A5FCA">
      <w:rPr>
        <w:rFonts w:cs="Arial"/>
      </w:rPr>
      <w:instrText xml:space="preserve"> NUMPAGES \*Arabic </w:instrText>
    </w:r>
    <w:r w:rsidRPr="005A5FCA">
      <w:rPr>
        <w:rFonts w:cs="Arial"/>
      </w:rPr>
      <w:fldChar w:fldCharType="separate"/>
    </w:r>
    <w:r w:rsidR="0056154B">
      <w:rPr>
        <w:rFonts w:cs="Arial"/>
        <w:noProof/>
      </w:rPr>
      <w:t>10</w:t>
    </w:r>
    <w:r w:rsidRPr="005A5FCA">
      <w:rPr>
        <w:rFonts w:cs="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0F6A" w:rsidRDefault="00DB0F6A" w:rsidP="005A5FCA">
      <w:r>
        <w:separator/>
      </w:r>
    </w:p>
  </w:footnote>
  <w:footnote w:type="continuationSeparator" w:id="0">
    <w:p w:rsidR="00DB0F6A" w:rsidRDefault="00DB0F6A" w:rsidP="005A5F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FCA" w:rsidRDefault="00C1627E" w:rsidP="00281089">
    <w:pPr>
      <w:pStyle w:val="Kopfzeile"/>
      <w:tabs>
        <w:tab w:val="left" w:pos="2977"/>
      </w:tabs>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49" type="#_x0000_t75" style="position:absolute;margin-left:361.2pt;margin-top:-1pt;width:126.05pt;height:55.7pt;z-index:-1;visibility:visible;mso-wrap-distance-left:9.05pt;mso-wrap-distance-right:9.05pt" wrapcoords="-114 0 -114 21340 21600 21340 21600 0 -114 0" filled="t">
          <v:imagedata r:id="rId1" o:title=""/>
          <w10:wrap type="tight"/>
        </v:shape>
      </w:pict>
    </w:r>
    <w:r w:rsidR="005A5FCA">
      <w:t>FW Elektronische Systeme GmbH</w:t>
    </w:r>
  </w:p>
  <w:p w:rsidR="005A5FCA" w:rsidRDefault="005A5FCA" w:rsidP="005A5FCA">
    <w:pPr>
      <w:pStyle w:val="Kopfzeile"/>
    </w:pPr>
    <w:r>
      <w:t>Frank Willers</w:t>
    </w:r>
  </w:p>
  <w:p w:rsidR="005A5FCA" w:rsidRDefault="005A5FCA" w:rsidP="005A5FCA">
    <w:pPr>
      <w:pStyle w:val="Kopfzeile"/>
    </w:pPr>
    <w:r>
      <w:t>Ehnkenweg 11</w:t>
    </w:r>
  </w:p>
  <w:p w:rsidR="005A5FCA" w:rsidRDefault="005A5FCA" w:rsidP="005A5FCA">
    <w:pPr>
      <w:pStyle w:val="Kopfzeile"/>
    </w:pPr>
    <w:r>
      <w:t>26125 Oldenburg</w:t>
    </w:r>
  </w:p>
  <w:p w:rsidR="00281089" w:rsidRDefault="00281089" w:rsidP="005A5FCA">
    <w:pPr>
      <w:pStyle w:val="Kopfzeil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EB205B3"/>
    <w:multiLevelType w:val="hybridMultilevel"/>
    <w:tmpl w:val="9382672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9310842"/>
    <w:multiLevelType w:val="hybridMultilevel"/>
    <w:tmpl w:val="BD8C3E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4A3F089F"/>
    <w:multiLevelType w:val="hybridMultilevel"/>
    <w:tmpl w:val="2B4C55F4"/>
    <w:lvl w:ilvl="0" w:tplc="D24AD710">
      <w:start w:val="1"/>
      <w:numFmt w:val="decimal"/>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4">
    <w:nsid w:val="570D635D"/>
    <w:multiLevelType w:val="multilevel"/>
    <w:tmpl w:val="1696B586"/>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hyphenationZone w:val="425"/>
  <w:characterSpacingControl w:val="doNotCompress"/>
  <w:hdrShapeDefaults>
    <o:shapedefaults v:ext="edit" spidmax="1536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5A5FCA"/>
    <w:rsid w:val="00024602"/>
    <w:rsid w:val="000247AD"/>
    <w:rsid w:val="000555B7"/>
    <w:rsid w:val="00173796"/>
    <w:rsid w:val="0017627F"/>
    <w:rsid w:val="001914DA"/>
    <w:rsid w:val="001A4360"/>
    <w:rsid w:val="001B5D3B"/>
    <w:rsid w:val="00275448"/>
    <w:rsid w:val="00281089"/>
    <w:rsid w:val="003040E6"/>
    <w:rsid w:val="0035347C"/>
    <w:rsid w:val="003D04F1"/>
    <w:rsid w:val="00527874"/>
    <w:rsid w:val="0056154B"/>
    <w:rsid w:val="00562DD6"/>
    <w:rsid w:val="005A5FCA"/>
    <w:rsid w:val="006F4C3B"/>
    <w:rsid w:val="006F50B5"/>
    <w:rsid w:val="00856873"/>
    <w:rsid w:val="00905D57"/>
    <w:rsid w:val="00907E44"/>
    <w:rsid w:val="00974A0F"/>
    <w:rsid w:val="009908D2"/>
    <w:rsid w:val="009C0F16"/>
    <w:rsid w:val="00A76516"/>
    <w:rsid w:val="00A92239"/>
    <w:rsid w:val="00AC564B"/>
    <w:rsid w:val="00C0762D"/>
    <w:rsid w:val="00C1627E"/>
    <w:rsid w:val="00C17064"/>
    <w:rsid w:val="00C246E0"/>
    <w:rsid w:val="00C328A4"/>
    <w:rsid w:val="00C4438F"/>
    <w:rsid w:val="00C6016D"/>
    <w:rsid w:val="00CE146E"/>
    <w:rsid w:val="00D00757"/>
    <w:rsid w:val="00D02BC1"/>
    <w:rsid w:val="00D2726F"/>
    <w:rsid w:val="00D5056C"/>
    <w:rsid w:val="00D852BE"/>
    <w:rsid w:val="00DB0F6A"/>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Mangal"/>
        <w:lang w:val="de-DE" w:eastAsia="de-DE"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uiPriority="9" w:qFormat="1"/>
    <w:lsdException w:name="heading 3" w:uiPriority="9" w:qFormat="1"/>
    <w:lsdException w:name="heading 4" w:uiPriority="9"/>
    <w:lsdException w:name="heading 5" w:uiPriority="9"/>
    <w:lsdException w:name="heading 6" w:uiPriority="9"/>
    <w:lsdException w:name="heading 7" w:uiPriority="9"/>
    <w:lsdException w:name="heading 8"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rsid w:val="0035347C"/>
    <w:rPr>
      <w:rFonts w:ascii="Arial" w:hAnsi="Arial" w:cs="Times New Roman"/>
      <w:kern w:val="3"/>
      <w:sz w:val="24"/>
      <w:szCs w:val="24"/>
      <w:lang w:eastAsia="en-US"/>
    </w:rPr>
  </w:style>
  <w:style w:type="paragraph" w:styleId="berschrift1">
    <w:name w:val="heading 1"/>
    <w:basedOn w:val="Standard"/>
    <w:next w:val="Standard"/>
    <w:link w:val="berschrift1Zchn"/>
    <w:autoRedefine/>
    <w:qFormat/>
    <w:rsid w:val="0035347C"/>
    <w:pPr>
      <w:keepNext/>
      <w:spacing w:after="120"/>
      <w:outlineLvl w:val="0"/>
    </w:pPr>
    <w:rPr>
      <w:rFonts w:eastAsia="Times New Roman"/>
      <w:b/>
      <w:bCs/>
      <w:kern w:val="0"/>
      <w:sz w:val="32"/>
      <w:szCs w:val="20"/>
      <w:lang/>
    </w:rPr>
  </w:style>
  <w:style w:type="paragraph" w:styleId="berschrift2">
    <w:name w:val="heading 2"/>
    <w:basedOn w:val="Standard"/>
    <w:next w:val="Standard"/>
    <w:link w:val="berschrift2Zchn"/>
    <w:autoRedefine/>
    <w:uiPriority w:val="9"/>
    <w:unhideWhenUsed/>
    <w:qFormat/>
    <w:rsid w:val="0035347C"/>
    <w:pPr>
      <w:keepNext/>
      <w:spacing w:line="360" w:lineRule="auto"/>
      <w:ind w:left="578" w:hanging="578"/>
      <w:outlineLvl w:val="1"/>
    </w:pPr>
    <w:rPr>
      <w:rFonts w:eastAsia="Times New Roman"/>
      <w:bCs/>
      <w:i/>
      <w:iCs/>
      <w:sz w:val="28"/>
      <w:szCs w:val="28"/>
      <w:lang/>
    </w:rPr>
  </w:style>
  <w:style w:type="paragraph" w:styleId="berschrift3">
    <w:name w:val="heading 3"/>
    <w:basedOn w:val="Standard"/>
    <w:next w:val="Standard"/>
    <w:link w:val="berschrift3Zchn"/>
    <w:autoRedefine/>
    <w:uiPriority w:val="9"/>
    <w:unhideWhenUsed/>
    <w:qFormat/>
    <w:rsid w:val="0035347C"/>
    <w:pPr>
      <w:keepNext/>
      <w:spacing w:after="60"/>
      <w:ind w:left="567"/>
      <w:outlineLvl w:val="2"/>
    </w:pPr>
    <w:rPr>
      <w:rFonts w:eastAsia="Times New Roman"/>
      <w:bCs/>
      <w:szCs w:val="26"/>
      <w:u w:val="single"/>
      <w:lang/>
    </w:rPr>
  </w:style>
  <w:style w:type="paragraph" w:styleId="berschrift6">
    <w:name w:val="heading 6"/>
    <w:basedOn w:val="Standard"/>
    <w:next w:val="Standard"/>
    <w:link w:val="berschrift6Zchn"/>
    <w:uiPriority w:val="9"/>
    <w:unhideWhenUsed/>
    <w:rsid w:val="00D852BE"/>
    <w:pPr>
      <w:spacing w:before="240" w:after="60"/>
      <w:outlineLvl w:val="5"/>
    </w:pPr>
    <w:rPr>
      <w:rFonts w:ascii="Calibri" w:eastAsia="Times New Roman" w:hAnsi="Calibri"/>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uiPriority w:val="9"/>
    <w:rsid w:val="0035347C"/>
    <w:rPr>
      <w:rFonts w:ascii="Arial" w:eastAsia="Times New Roman" w:hAnsi="Arial" w:cs="Times New Roman"/>
      <w:bCs/>
      <w:i/>
      <w:iCs/>
      <w:kern w:val="3"/>
      <w:sz w:val="28"/>
      <w:szCs w:val="28"/>
      <w:lang w:eastAsia="en-US"/>
    </w:rPr>
  </w:style>
  <w:style w:type="character" w:customStyle="1" w:styleId="berschrift1Zchn">
    <w:name w:val="Überschrift 1 Zchn"/>
    <w:link w:val="berschrift1"/>
    <w:rsid w:val="0035347C"/>
    <w:rPr>
      <w:rFonts w:ascii="Arial" w:eastAsia="Times New Roman" w:hAnsi="Arial" w:cs="Times New Roman"/>
      <w:b/>
      <w:bCs/>
      <w:sz w:val="32"/>
    </w:rPr>
  </w:style>
  <w:style w:type="paragraph" w:styleId="Titel">
    <w:name w:val="Title"/>
    <w:basedOn w:val="Standard"/>
    <w:next w:val="Standard"/>
    <w:link w:val="TitelZchn"/>
    <w:uiPriority w:val="10"/>
    <w:qFormat/>
    <w:rsid w:val="00281089"/>
    <w:pPr>
      <w:spacing w:line="360" w:lineRule="auto"/>
      <w:jc w:val="center"/>
      <w:outlineLvl w:val="0"/>
    </w:pPr>
    <w:rPr>
      <w:rFonts w:eastAsia="Times New Roman"/>
      <w:b/>
      <w:bCs/>
      <w:kern w:val="28"/>
      <w:sz w:val="40"/>
      <w:szCs w:val="32"/>
      <w:lang/>
    </w:rPr>
  </w:style>
  <w:style w:type="character" w:customStyle="1" w:styleId="TitelZchn">
    <w:name w:val="Titel Zchn"/>
    <w:link w:val="Titel"/>
    <w:uiPriority w:val="10"/>
    <w:rsid w:val="00281089"/>
    <w:rPr>
      <w:rFonts w:ascii="Arial" w:eastAsia="Times New Roman" w:hAnsi="Arial" w:cs="Times New Roman"/>
      <w:b/>
      <w:bCs/>
      <w:kern w:val="28"/>
      <w:sz w:val="40"/>
      <w:szCs w:val="32"/>
      <w:lang w:eastAsia="en-US"/>
    </w:rPr>
  </w:style>
  <w:style w:type="character" w:customStyle="1" w:styleId="berschrift3Zchn">
    <w:name w:val="Überschrift 3 Zchn"/>
    <w:link w:val="berschrift3"/>
    <w:uiPriority w:val="9"/>
    <w:rsid w:val="0035347C"/>
    <w:rPr>
      <w:rFonts w:ascii="Arial" w:eastAsia="Times New Roman" w:hAnsi="Arial" w:cs="Times New Roman"/>
      <w:bCs/>
      <w:kern w:val="3"/>
      <w:sz w:val="24"/>
      <w:szCs w:val="26"/>
      <w:u w:val="single"/>
      <w:lang w:eastAsia="en-US"/>
    </w:rPr>
  </w:style>
  <w:style w:type="paragraph" w:styleId="Kopfzeile">
    <w:name w:val="header"/>
    <w:basedOn w:val="Standard"/>
    <w:link w:val="KopfzeileZchn"/>
    <w:unhideWhenUsed/>
    <w:rsid w:val="005A5FCA"/>
    <w:pPr>
      <w:tabs>
        <w:tab w:val="center" w:pos="4536"/>
        <w:tab w:val="right" w:pos="9072"/>
      </w:tabs>
    </w:pPr>
    <w:rPr>
      <w:rFonts w:ascii="Times New Roman" w:hAnsi="Times New Roman"/>
      <w:lang/>
    </w:rPr>
  </w:style>
  <w:style w:type="character" w:customStyle="1" w:styleId="KopfzeileZchn">
    <w:name w:val="Kopfzeile Zchn"/>
    <w:link w:val="Kopfzeile"/>
    <w:rsid w:val="005A5FCA"/>
    <w:rPr>
      <w:rFonts w:cs="Times New Roman"/>
      <w:kern w:val="3"/>
      <w:sz w:val="24"/>
      <w:szCs w:val="24"/>
      <w:lang w:eastAsia="en-US"/>
    </w:rPr>
  </w:style>
  <w:style w:type="paragraph" w:styleId="Fuzeile">
    <w:name w:val="footer"/>
    <w:basedOn w:val="Standard"/>
    <w:link w:val="FuzeileZchn"/>
    <w:uiPriority w:val="99"/>
    <w:unhideWhenUsed/>
    <w:rsid w:val="005A5FCA"/>
    <w:pPr>
      <w:tabs>
        <w:tab w:val="center" w:pos="4536"/>
        <w:tab w:val="right" w:pos="9072"/>
      </w:tabs>
    </w:pPr>
    <w:rPr>
      <w:rFonts w:ascii="Times New Roman" w:hAnsi="Times New Roman"/>
      <w:lang/>
    </w:rPr>
  </w:style>
  <w:style w:type="character" w:customStyle="1" w:styleId="FuzeileZchn">
    <w:name w:val="Fußzeile Zchn"/>
    <w:link w:val="Fuzeile"/>
    <w:uiPriority w:val="99"/>
    <w:rsid w:val="005A5FCA"/>
    <w:rPr>
      <w:rFonts w:cs="Times New Roman"/>
      <w:kern w:val="3"/>
      <w:sz w:val="24"/>
      <w:szCs w:val="24"/>
      <w:lang w:eastAsia="en-US"/>
    </w:rPr>
  </w:style>
  <w:style w:type="paragraph" w:styleId="Sprechblasentext">
    <w:name w:val="Balloon Text"/>
    <w:basedOn w:val="Standard"/>
    <w:link w:val="SprechblasentextZchn"/>
    <w:uiPriority w:val="99"/>
    <w:semiHidden/>
    <w:unhideWhenUsed/>
    <w:rsid w:val="005A5FCA"/>
    <w:rPr>
      <w:rFonts w:ascii="Tahoma" w:hAnsi="Tahoma"/>
      <w:sz w:val="16"/>
      <w:szCs w:val="16"/>
      <w:lang/>
    </w:rPr>
  </w:style>
  <w:style w:type="character" w:customStyle="1" w:styleId="SprechblasentextZchn">
    <w:name w:val="Sprechblasentext Zchn"/>
    <w:link w:val="Sprechblasentext"/>
    <w:uiPriority w:val="99"/>
    <w:semiHidden/>
    <w:rsid w:val="005A5FCA"/>
    <w:rPr>
      <w:rFonts w:ascii="Tahoma" w:hAnsi="Tahoma" w:cs="Tahoma"/>
      <w:kern w:val="3"/>
      <w:sz w:val="16"/>
      <w:szCs w:val="16"/>
      <w:lang w:eastAsia="en-US"/>
    </w:rPr>
  </w:style>
  <w:style w:type="paragraph" w:styleId="Verzeichnis1">
    <w:name w:val="toc 1"/>
    <w:basedOn w:val="Standard"/>
    <w:next w:val="Standard"/>
    <w:autoRedefine/>
    <w:uiPriority w:val="39"/>
    <w:unhideWhenUsed/>
    <w:rsid w:val="00281089"/>
    <w:pPr>
      <w:spacing w:before="240" w:after="120"/>
    </w:pPr>
    <w:rPr>
      <w:rFonts w:cs="Calibri"/>
      <w:b/>
      <w:bCs/>
      <w:sz w:val="22"/>
      <w:szCs w:val="20"/>
    </w:rPr>
  </w:style>
  <w:style w:type="paragraph" w:styleId="Verzeichnis2">
    <w:name w:val="toc 2"/>
    <w:basedOn w:val="Standard"/>
    <w:next w:val="Standard"/>
    <w:autoRedefine/>
    <w:uiPriority w:val="39"/>
    <w:unhideWhenUsed/>
    <w:rsid w:val="00281089"/>
    <w:pPr>
      <w:spacing w:before="120"/>
      <w:ind w:left="240"/>
    </w:pPr>
    <w:rPr>
      <w:rFonts w:ascii="Calibri" w:hAnsi="Calibri" w:cs="Calibri"/>
      <w:i/>
      <w:iCs/>
      <w:sz w:val="20"/>
      <w:szCs w:val="20"/>
    </w:rPr>
  </w:style>
  <w:style w:type="paragraph" w:styleId="Verzeichnis3">
    <w:name w:val="toc 3"/>
    <w:basedOn w:val="Standard"/>
    <w:next w:val="Standard"/>
    <w:autoRedefine/>
    <w:uiPriority w:val="39"/>
    <w:unhideWhenUsed/>
    <w:rsid w:val="00281089"/>
    <w:pPr>
      <w:ind w:left="480"/>
    </w:pPr>
    <w:rPr>
      <w:rFonts w:ascii="Calibri" w:hAnsi="Calibri" w:cs="Calibri"/>
      <w:sz w:val="20"/>
      <w:szCs w:val="20"/>
    </w:rPr>
  </w:style>
  <w:style w:type="paragraph" w:styleId="Verzeichnis4">
    <w:name w:val="toc 4"/>
    <w:basedOn w:val="Standard"/>
    <w:next w:val="Standard"/>
    <w:autoRedefine/>
    <w:uiPriority w:val="39"/>
    <w:unhideWhenUsed/>
    <w:rsid w:val="00281089"/>
    <w:pPr>
      <w:ind w:left="720"/>
    </w:pPr>
    <w:rPr>
      <w:rFonts w:ascii="Calibri" w:hAnsi="Calibri" w:cs="Calibri"/>
      <w:sz w:val="20"/>
      <w:szCs w:val="20"/>
    </w:rPr>
  </w:style>
  <w:style w:type="paragraph" w:styleId="Verzeichnis5">
    <w:name w:val="toc 5"/>
    <w:basedOn w:val="Standard"/>
    <w:next w:val="Standard"/>
    <w:autoRedefine/>
    <w:uiPriority w:val="39"/>
    <w:unhideWhenUsed/>
    <w:rsid w:val="00281089"/>
    <w:pPr>
      <w:ind w:left="960"/>
    </w:pPr>
    <w:rPr>
      <w:rFonts w:ascii="Calibri" w:hAnsi="Calibri" w:cs="Calibri"/>
      <w:sz w:val="20"/>
      <w:szCs w:val="20"/>
    </w:rPr>
  </w:style>
  <w:style w:type="paragraph" w:styleId="Verzeichnis6">
    <w:name w:val="toc 6"/>
    <w:basedOn w:val="Standard"/>
    <w:next w:val="Standard"/>
    <w:autoRedefine/>
    <w:uiPriority w:val="39"/>
    <w:unhideWhenUsed/>
    <w:rsid w:val="00281089"/>
    <w:pPr>
      <w:ind w:left="1200"/>
    </w:pPr>
    <w:rPr>
      <w:rFonts w:ascii="Calibri" w:hAnsi="Calibri" w:cs="Calibri"/>
      <w:sz w:val="20"/>
      <w:szCs w:val="20"/>
    </w:rPr>
  </w:style>
  <w:style w:type="paragraph" w:styleId="Verzeichnis7">
    <w:name w:val="toc 7"/>
    <w:basedOn w:val="Standard"/>
    <w:next w:val="Standard"/>
    <w:autoRedefine/>
    <w:uiPriority w:val="39"/>
    <w:unhideWhenUsed/>
    <w:rsid w:val="00281089"/>
    <w:pPr>
      <w:ind w:left="1440"/>
    </w:pPr>
    <w:rPr>
      <w:rFonts w:ascii="Calibri" w:hAnsi="Calibri" w:cs="Calibri"/>
      <w:sz w:val="20"/>
      <w:szCs w:val="20"/>
    </w:rPr>
  </w:style>
  <w:style w:type="paragraph" w:styleId="Verzeichnis8">
    <w:name w:val="toc 8"/>
    <w:basedOn w:val="Standard"/>
    <w:next w:val="Standard"/>
    <w:autoRedefine/>
    <w:uiPriority w:val="39"/>
    <w:unhideWhenUsed/>
    <w:rsid w:val="00281089"/>
    <w:pPr>
      <w:ind w:left="1680"/>
    </w:pPr>
    <w:rPr>
      <w:rFonts w:ascii="Calibri" w:hAnsi="Calibri" w:cs="Calibri"/>
      <w:sz w:val="20"/>
      <w:szCs w:val="20"/>
    </w:rPr>
  </w:style>
  <w:style w:type="paragraph" w:styleId="Verzeichnis9">
    <w:name w:val="toc 9"/>
    <w:basedOn w:val="Standard"/>
    <w:next w:val="Standard"/>
    <w:autoRedefine/>
    <w:uiPriority w:val="39"/>
    <w:unhideWhenUsed/>
    <w:rsid w:val="00281089"/>
    <w:pPr>
      <w:ind w:left="1920"/>
    </w:pPr>
    <w:rPr>
      <w:rFonts w:ascii="Calibri" w:hAnsi="Calibri" w:cs="Calibri"/>
      <w:sz w:val="20"/>
      <w:szCs w:val="20"/>
    </w:rPr>
  </w:style>
  <w:style w:type="character" w:styleId="Hyperlink">
    <w:name w:val="Hyperlink"/>
    <w:uiPriority w:val="99"/>
    <w:unhideWhenUsed/>
    <w:rsid w:val="00281089"/>
    <w:rPr>
      <w:color w:val="0000FF"/>
      <w:u w:val="single"/>
    </w:rPr>
  </w:style>
  <w:style w:type="paragraph" w:styleId="StandardWeb">
    <w:name w:val="Normal (Web)"/>
    <w:basedOn w:val="Standard"/>
    <w:uiPriority w:val="99"/>
    <w:semiHidden/>
    <w:unhideWhenUsed/>
    <w:rsid w:val="00527874"/>
    <w:pPr>
      <w:spacing w:before="100" w:beforeAutospacing="1" w:after="100" w:afterAutospacing="1"/>
    </w:pPr>
    <w:rPr>
      <w:rFonts w:ascii="Times New Roman" w:eastAsia="Times New Roman" w:hAnsi="Times New Roman"/>
      <w:kern w:val="0"/>
      <w:lang w:eastAsia="de-DE"/>
    </w:rPr>
  </w:style>
  <w:style w:type="character" w:customStyle="1" w:styleId="berschrift6Zchn">
    <w:name w:val="Überschrift 6 Zchn"/>
    <w:basedOn w:val="Absatz-Standardschriftart"/>
    <w:link w:val="berschrift6"/>
    <w:uiPriority w:val="9"/>
    <w:rsid w:val="00D852BE"/>
    <w:rPr>
      <w:rFonts w:ascii="Calibri" w:eastAsia="Times New Roman" w:hAnsi="Calibri" w:cs="Times New Roman"/>
      <w:b/>
      <w:bCs/>
      <w:kern w:val="3"/>
      <w:sz w:val="22"/>
      <w:szCs w:val="22"/>
      <w:lang w:eastAsia="en-US"/>
    </w:rPr>
  </w:style>
</w:styles>
</file>

<file path=word/webSettings.xml><?xml version="1.0" encoding="utf-8"?>
<w:webSettings xmlns:r="http://schemas.openxmlformats.org/officeDocument/2006/relationships" xmlns:w="http://schemas.openxmlformats.org/wordprocessingml/2006/main">
  <w:divs>
    <w:div w:id="65030529">
      <w:bodyDiv w:val="1"/>
      <w:marLeft w:val="0"/>
      <w:marRight w:val="0"/>
      <w:marTop w:val="0"/>
      <w:marBottom w:val="0"/>
      <w:divBdr>
        <w:top w:val="none" w:sz="0" w:space="0" w:color="auto"/>
        <w:left w:val="none" w:sz="0" w:space="0" w:color="auto"/>
        <w:bottom w:val="none" w:sz="0" w:space="0" w:color="auto"/>
        <w:right w:val="none" w:sz="0" w:space="0" w:color="auto"/>
      </w:divBdr>
    </w:div>
    <w:div w:id="340207027">
      <w:bodyDiv w:val="1"/>
      <w:marLeft w:val="0"/>
      <w:marRight w:val="0"/>
      <w:marTop w:val="0"/>
      <w:marBottom w:val="0"/>
      <w:divBdr>
        <w:top w:val="none" w:sz="0" w:space="0" w:color="auto"/>
        <w:left w:val="none" w:sz="0" w:space="0" w:color="auto"/>
        <w:bottom w:val="none" w:sz="0" w:space="0" w:color="auto"/>
        <w:right w:val="none" w:sz="0" w:space="0" w:color="auto"/>
      </w:divBdr>
    </w:div>
    <w:div w:id="1483161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4CE22-5D41-4875-81F8-B4270CD0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395</Words>
  <Characters>2489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Hewlett-Packard</Company>
  <LinksUpToDate>false</LinksUpToDate>
  <CharactersWithSpaces>2879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FWillers_HP</dc:creator>
  <cp:lastModifiedBy>R</cp:lastModifiedBy>
  <cp:revision>3</cp:revision>
  <dcterms:created xsi:type="dcterms:W3CDTF">2017-03-10T08:53:00Z</dcterms:created>
  <dcterms:modified xsi:type="dcterms:W3CDTF">2017-03-10T08:59:00Z</dcterms:modified>
</cp:coreProperties>
</file>